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>
        <w:rPr>
          <w:lang w:eastAsia="hr-HR"/>
        </w:rPr>
        <w:drawing>
          <wp:inline>
            <wp:extent cx="472440" cy="563880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bookmarkStart w:id="2" w:name="_Hlk128748807"/>
            <w:r>
              <w:rPr>
                <w:rFonts w:ascii="Times New Roman" w:hAnsi="Times New Roman"/>
                <w:b/>
              </w:rPr>
              <w:t xml:space="preserve">OSNOVNA ŠKOLA SELCA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Šetalište Rajka Štambuka 2, 21425 Selca                                                                                                      KLASA: </w:t>
            </w:r>
            <w:r>
              <w:rPr>
                <w:rFonts w:ascii="Times New Roman" w:hAnsi="Times New Roman"/>
                <w:lang w:val="en-US"/>
              </w:rPr>
              <w:t xml:space="preserve">112-02/26-01/1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</w:rPr>
              <w:t xml:space="preserve">2181-308-01-26-1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Selca,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veljače 2026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before="30" w:after="30" w:line="240" w:lineRule="auto"/>
        <w:ind w:firstLine="708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(„Narodne novine“, br. 87/08,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te članaka 8. i 9. Pravilnika o postupku zapošljavanja te procjeni i vrednovanju kandidata za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ravnatelj Ivica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Škrpaca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prof., Šetalište Rajka Štambuka 2,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učitelj/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koji obavlja poslove učitelja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matematike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na određeno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puno radno vrijeme,</w:t>
      </w:r>
    </w:p>
    <w:p>
      <w:pPr>
        <w:pStyle w:val="Bezproreda"/>
        <w:spacing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zasnivanje radnog odnosa i posebn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 uvjeti iz članka 105. stavka 6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Zakona o odgoju i obrazovanju u osnovnoj i srednjoj školi (''Narodne novine'' broj 87/08, 86/09, 92/10, 105/10, 90/11, 5/12, 16/12, 86/12, 126/12, 94/13, 152/14, 07/17, 68/18, 98/19, 64/20 i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6.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7.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Pravilnika o radu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Os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novne škole Selca (KLASA: 011-03/25-02/3, URBROJ: 2181-308-01-25-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 od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23. prosinca 2025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.), te 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 prema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članku 15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Pravilnika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odgovarajućoj vrsti obrazovanja učitelja i stručnih suradnika u osnovnoj školi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(''Narod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 novine'' broj 6/19 i 75/20).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tbl>
      <w:tblPr>
        <w:tblW w:w="9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510"/>
        <w:gridCol w:w="3426"/>
        <w:gridCol w:w="2389"/>
      </w:tblGrid>
      <w:tr>
        <w:trPr/>
        <w:tc>
          <w:tcPr>
            <w:tcW w:type="dxa" w:w="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TOČKE</w:t>
            </w:r>
          </w:p>
        </w:tc>
        <w:tc>
          <w:tcPr>
            <w:tcW w:type="dxa" w:w="23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STUDIJSKI PROGRAM I SMJER</w:t>
            </w:r>
          </w:p>
        </w:tc>
        <w:tc>
          <w:tcPr>
            <w:tcW w:type="dxa" w:w="327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VRSTA I RAZINA STUDIJA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STEČENI AKADEMSKI NAZIV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dodiplomski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profesor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Matematika i informatika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integrirani 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dodiplomski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profesor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Matematika i fizika/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Fizika i matematika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integrirani 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preddiplomski i 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–     magistar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edukacije matematike i fizike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–     magistar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edukacije fizike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dodiplomski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–     profesor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matematike i fizike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–     profesor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fizike i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svi smjerovi/programi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Računarstvo i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računarstva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Teorijska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Diskretna matematika i primjene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Financijska i poslovna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Matematička statistika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Primijenjena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četverogodišnji dodiplomski stručni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učitelj razredne nastave s pojačanim programom iz nastavnoga predmeta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Drugi studijski program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 minimalno 55 ECTS-a iz matematike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bez obzira na akademski naziv s najmanje 55 ECTS bodova iz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– bez obzira na akademski naziv s odgovarajućim ekvivalentom predmeta iz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Matematika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svi smjerovi/ 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) edukacije matematike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)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Matematika i informatika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Matematika i fizika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dxa" w:w="267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matematike i fizike</w:t>
            </w:r>
          </w:p>
        </w:tc>
      </w:tr>
    </w:tbl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pStyle w:val="Bezproreda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natječaj se pod jednakim uvjetima mogu prijaviti osobe oba spola u skladu sa Zakonom o ravnopravnosti spolova (Narodne novine 82/08 i 69/17). </w:t>
      </w:r>
    </w:p>
    <w:p>
      <w:pPr>
        <w:spacing w:before="30" w:after="30" w:line="240" w:lineRule="auto"/>
        <w:jc w:val="both"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sz w:val="24"/>
          <w:szCs w:val="24"/>
        </w:rPr>
        <w:t xml:space="preserve">Dokumentacija koju kandidati trebaju priložiti i dokazi o ispunjavanju uvjeta su: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>
      <w:pPr>
        <w:pStyle w:val="Odlomakpopisa"/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ili</w:t>
      </w:r>
    </w:p>
    <w:p>
      <w:pPr>
        <w:pStyle w:val="Odlomakpopisa"/>
        <w:spacing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b) ugovor o radu ili rješenje o rasporedu ili potvrdu poslodavca o radnom iskustvu na odgovarajućim poslovima koji mora sadržavati vrstu poslova koju je obavljao, u kojoj stručnoj spremi i vremensko razdoblje u kojem je kandidat obavljao navedene poslova.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odredbama Pravilnika o postupku zapošljavanja te procjeni i vrednovanju kandidata za zapošljavanje u OŠ Selca (nalazi se na Web s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tranici škole u mapi ''D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, podmapi ''Opći akti''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r>
        <w:rPr/>
        <w:fldChar w:fldCharType="begin"/>
      </w:r>
      <w:r>
        <w:rPr/>
        <w:instrText xml:space="preserve">HYPERLINK "https://os-selca.skole.hr/opci-akti/"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https://os-selca.skole.hr/opci-akti/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sz w:val="24"/>
          <w:szCs w:val="24"/>
        </w:rPr>
        <w:t xml:space="preserve">(u mapi</w:t>
      </w:r>
      <w:r>
        <w:rPr>
          <w:sz w:val="24"/>
          <w:szCs w:val="24"/>
        </w:rPr>
        <w:t xml:space="preserve"> ''Oglasna ploča'', podmapi ''Natječaj za radna mjesta''</w:t>
      </w:r>
      <w:r>
        <w:rPr>
          <w:sz w:val="24"/>
          <w:szCs w:val="24"/>
        </w:rPr>
        <w:t xml:space="preserve">)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na objave natječaja s naznakom 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učitelj/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ica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matematike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mrežne stranice školske ustanove (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https://os-selca.skole.hr/natjecaj-za-radna-mjesta/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ascii="Arial" w:hAnsi="Arial" w:eastAsia="Times New Roman" w:cs="Arial"/>
          <w:noProof w:val="0"/>
          <w:color w:val="333333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23.2.2026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 i traje do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3.3.2026</w:t>
      </w:r>
      <w:bookmarkStart w:id="3" w:name="_GoBack"/>
      <w:bookmarkEnd w:id="3"/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sectPr>
      <w:type w:val="nextPage"/>
      <w:pgSz w:w="11907" w:h="16839"/>
      <w:pgMar w:top="1417" w:right="1417" w:bottom="1134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7A0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C98294A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suff w:val="tab"/>
      <w:lvlText w:val="%2)"/>
      <w:pPr>
        <w:spacing/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6CA9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75DB9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7716D4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2A864D0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noProof w:val="0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4Char" w:customStyle="1">
    <w:name w:val="Naslov 4 Char"/>
    <w:basedOn w:val="Zadanifontodlomka"/>
    <w:link w:val="Heading4"/>
    <w:uiPriority w:val="9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styleId="apple-converted-space" w:customStyle="1">
    <w:name w:val="apple-converted-space"/>
    <w:basedOn w:val="Zadanifontodlomka"/>
    <w:rPr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Bezproreda" w:customStyle="1">
    <w:name w:val="No Spacing"/>
    <w:uiPriority w:val="1"/>
    <w:qFormat/>
    <w:pPr>
      <w:spacing/>
    </w:pPr>
    <w:rPr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5</Pages>
  <Words>1838</Words>
  <Characters>10479</Characters>
  <Application>Microsoft Office Word</Application>
  <DocSecurity>0</DocSecurity>
  <Lines>87</Lines>
  <Paragraphs>24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Admin</cp:lastModifiedBy>
  <cp:lastPrinted>2023-12-01T07:29:00Z</cp:lastPrinted>
  <cp:revision>2</cp:revision>
  <dcterms:created xsi:type="dcterms:W3CDTF">2026-02-20T13:12:00Z</dcterms:created>
  <dcterms:modified xsi:type="dcterms:W3CDTF">2026-02-20T13:12:00Z</dcterms:modified>
</cp:coreProperties>
</file>