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="244" w:lineRule="auto"/>
              <w:rPr>
                <w:rFonts w:asciiTheme="majorBidi" w:hAnsiTheme="majorBidi" w:cstheme="majorBidi"/>
                <w:sz w:val="24"/>
                <w:szCs w:val="24"/>
              </w:rPr>
            </w:pPr>
            <w:bookmarkStart w:id="2" w:name="_Hlk128748807"/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OSNOVNA ŠKOLA SELCA                                                                                                     Šetalište Rajka Štambuka 2, 21425 Selca                                                                                                  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KLASA: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112-02/26-01/5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2181-308-01-26-9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                                                                                Selca,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. listopada 2026.</w:t>
            </w:r>
          </w:p>
        </w:tc>
        <w:tc>
          <w:tcPr>
            <w:tcW w:type="dxa" w:w="2693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="244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34FCD614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3676F068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16C0040F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107. stavka 9. Zakona o odgoju i obrazovanju u osnovnoj i srednjoj školi (Narodne novine broj 87/08, 86/09, 92/10, 105/10, 90/11, 5/12, 16/12, 86/12, 126/12, 94/13, 152/14, 7/17, 68/18, 98/19, 64/20, 151/22, 156/23 ) i članka 14.st.7. Pravilnika o postupku zapošljavanja te procjeni i vrednovanju kandidata za zapošljavanje na prijedlog ravnatelja</w:t>
      </w:r>
      <w:r>
        <w:rPr>
          <w:rFonts w:ascii="Times New Roman" w:hAnsi="Times New Roman"/>
          <w:i/>
          <w:color w:val="00B0F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Povjerenstvo za procjenu i vrednovanje kandidata za zapošljavanje donosi:</w:t>
      </w:r>
    </w:p>
    <w:p w14:paraId="5F68626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94EB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ODLUKU</w:t>
      </w:r>
    </w:p>
    <w:p w14:paraId="661C848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načinu procjene odnosno testiranja kandidata prijavljenih na natječaj </w:t>
      </w:r>
    </w:p>
    <w:p w14:paraId="6F149A0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467370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</w:t>
      </w:r>
    </w:p>
    <w:p w14:paraId="06B79C1B">
      <w:pPr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natječaj objavljen dana </w:t>
      </w:r>
      <w:r>
        <w:rPr>
          <w:rFonts w:hAnsi="Times New Roman"/>
          <w:sz w:val="24"/>
          <w:szCs w:val="24"/>
        </w:rPr>
        <w:t xml:space="preserve">21.9.2026.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na mrežnim </w:t>
      </w:r>
      <w:r>
        <w:rPr>
          <w:rFonts w:ascii="Times New Roman" w:hAnsi="Times New Roman"/>
          <w:bCs/>
          <w:color w:val="000000"/>
          <w:sz w:val="24"/>
          <w:szCs w:val="24"/>
          <w:lang w:eastAsia="hr-HR"/>
        </w:rPr>
        <w:t xml:space="preserve">stranicama i oglasnim pločama Hrvatskog zavoda za zapošljavanje te mrežnim</w:t>
      </w:r>
      <w:r>
        <w:rPr>
          <w:rFonts w:ascii="Times New Roman" w:hAnsi="Times New Roman"/>
          <w:bCs/>
          <w:sz w:val="24"/>
          <w:szCs w:val="24"/>
          <w:lang w:eastAsia="hr-HR"/>
        </w:rPr>
        <w:t xml:space="preserve"> stranicama i </w:t>
      </w:r>
      <w:r>
        <w:rPr>
          <w:rFonts w:ascii="Times New Roman" w:hAnsi="Times New Roman"/>
          <w:bCs/>
          <w:color w:val="000000"/>
          <w:sz w:val="24"/>
          <w:szCs w:val="24"/>
          <w:lang w:eastAsia="hr-HR"/>
        </w:rPr>
        <w:t xml:space="preserve">oglasnoj ploči</w:t>
      </w:r>
      <w:r>
        <w:rPr>
          <w:rFonts w:ascii="Times New Roman" w:hAnsi="Times New Roman"/>
          <w:bCs/>
          <w:i/>
          <w:color w:val="00B0F0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hr-HR"/>
        </w:rPr>
        <w:t xml:space="preserve">Osnovne škole Selca</w:t>
      </w:r>
      <w:r>
        <w:rPr>
          <w:rFonts w:ascii="Times New Roman" w:hAnsi="Times New Roman"/>
          <w:bCs/>
          <w:i/>
          <w:color w:val="00B0F0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za radno mjesto: </w:t>
      </w:r>
    </w:p>
    <w:p w14:paraId="275DA45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u w:val="single"/>
          <w:lang w:val="hr-HR"/>
        </w:rPr>
      </w:pPr>
      <w:r>
        <w:rPr>
          <w:rFonts w:ascii="Times New Roman" w:hAnsi="Times New Roman" w:eastAsia="Calibri" w:cs="Times New Roman"/>
          <w:kern w:val="0"/>
          <w:lang w:val="hr-HR"/>
        </w:rPr>
        <w:t xml:space="preserve">Pomoćnik u nastavi</w:t>
      </w:r>
      <w:r>
        <w:rPr>
          <w:rFonts w:ascii="Times New Roman" w:hAnsi="Times New Roman" w:eastAsia="Calibri" w:cs="Times New Roman"/>
          <w:kern w:val="0"/>
          <w:lang w:val="hr-HR"/>
        </w:rPr>
        <w:t xml:space="preserve"> (m/ž)</w:t>
      </w:r>
      <w:r>
        <w:rPr>
          <w:rFonts w:ascii="Times New Roman" w:hAnsi="Times New Roman" w:eastAsia="Calibri" w:cs="Times New Roman"/>
          <w:kern w:val="0"/>
          <w:lang w:val="hr-HR"/>
        </w:rPr>
        <w:t xml:space="preserve"> za učenike s teškoćama na određeno nepuno radno vrijeme (32/40) do 31.8.2027.</w:t>
      </w:r>
      <w:r>
        <w:rPr>
          <w:rFonts w:ascii="Times New Roman" w:hAnsi="Times New Roman" w:eastAsia="Calibri" w:cs="Times New Roman"/>
          <w:b/>
          <w:kern w:val="0"/>
          <w:lang w:val="hr-HR"/>
        </w:rPr>
        <w:t xml:space="preserve">).</w:t>
      </w:r>
    </w:p>
    <w:p w14:paraId="4E76EBCF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Povjerenstvo utvrđuje sljedeći način procjene odnosno testiranja kandidata:</w:t>
      </w:r>
    </w:p>
    <w:p w14:paraId="4341393E">
      <w:pPr>
        <w:pStyle w:val="ListParagraph"/>
        <w:numPr>
          <w:ilvl w:val="0"/>
          <w:numId w:val="2"/>
        </w:numPr>
        <w:suppressAutoHyphens w:val="false"/>
        <w:autoSpaceDN w:val="true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psihološko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testiranje</w:t>
      </w:r>
    </w:p>
    <w:p w14:paraId="383DDF9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8B72BB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</w:t>
      </w:r>
    </w:p>
    <w:p w14:paraId="661534D1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Psihološko testiranje će se provesti u Osnovnoj školi Selca, Šetalište Rajka Štambuka 2, 21425 Selca dana </w:t>
      </w:r>
      <w:r>
        <w:rPr>
          <w:rFonts w:ascii="Times New Roman" w:hAnsi="Times New Roman"/>
          <w:b/>
          <w:sz w:val="24"/>
          <w:szCs w:val="24"/>
        </w:rPr>
        <w:t xml:space="preserve">0</w:t>
      </w:r>
      <w:r>
        <w:rPr>
          <w:rFonts w:ascii="Times New Roman" w:hAnsi="Times New Roman"/>
          <w:b/>
          <w:sz w:val="24"/>
          <w:szCs w:val="24"/>
        </w:rPr>
        <w:t xml:space="preserve">7. listopada 2026. (srijeda) s početkom u 8:30 sati u uredu psihologinje.</w:t>
      </w:r>
    </w:p>
    <w:p w14:paraId="5698233F">
      <w:pPr>
        <w:spacing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258D024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III</w:t>
      </w:r>
    </w:p>
    <w:p w14:paraId="2D9C2D5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Ova Odluka stupa na snagu danom donošenja.</w:t>
      </w:r>
    </w:p>
    <w:p w14:paraId="5B841F2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6ABC5A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8253AC0">
      <w:pPr>
        <w:spacing w:line="240" w:lineRule="auto"/>
        <w:jc w:val="right"/>
        <w:rPr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i/>
          <w:color w:val="00B0F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POSEBNO POVJERENSTVO ZA RADNO MJESTO </w:t>
      </w:r>
      <w:r>
        <w:rPr>
          <w:rFonts w:ascii="Times New Roman" w:hAnsi="Times New Roman"/>
          <w:sz w:val="24"/>
          <w:szCs w:val="24"/>
        </w:rPr>
        <w:t xml:space="preserve">OPERATIVNI DJELATNIK ZA SIGURNOST I CIVILNU ZAŠTITU</w:t>
      </w:r>
    </w:p>
    <w:sectPr>
      <w:type w:val="nextPage"/>
      <w:pgSz w:w="12240" w:h="15840"/>
      <w:pgMar w:top="1440" w:right="1440" w:bottom="1440" w:left="1440" w:header="720" w:footer="720" w:gutter="0"/>
      <w:pgBorders/>
      <w:pgNumType w:fmt="decimal"/>
      <w:cols w:num="1" w:equalWidth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Aptos">
    <w:charset w:val="0"/>
    <w:family w:val="swiss"/>
    <w:pitch w:val="variable"/>
    <w:sig w:usb0="20000287" w:usb1="00000003" w:usb2="00000000" w:usb3="00000000" w:csb0="0000019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Aptos Display">
    <w:charset w:val="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04CBC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Calibr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29DED052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Calibr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20"/>
  <w:autoHyphenation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bidi="ar-SA"/>
  <w:decimalSymbol xmlns:w="http://schemas.openxmlformats.org/wordprocessingml/2006/main" w:val="."/>
  <w:listSeparator xmlns:w="http://schemas.openxmlformats.org/wordprocessingml/2006/main"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hAnsi="Aptos" w:eastAsia="Aptos" w:cs="Arial"/>
        <w:kern w:val="3"/>
        <w:sz w:val="24"/>
        <w:szCs w:val="24"/>
        <w:lang w:val="en-US" w:eastAsia="en-US" w:bidi="ar-SA"/>
      </w:rPr>
    </w:rPrDefault>
    <w:pPrDefault>
      <w:pPr>
        <w:autoSpaceDN w:val="false"/>
        <w:spacing w:after="160" w:line="276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" w:default="1">
    <w:name w:val="Normal"/>
    <w:qFormat/>
    <w:pPr>
      <w:suppressAutoHyphens/>
      <w:spacing w:after="0"/>
    </w:pPr>
    <w:rPr>
      <w:rFonts w:ascii="Calibri" w:hAnsi="Calibri" w:eastAsia="Calibri" w:cs="Times New Roman"/>
      <w:kern w:val="0"/>
      <w:sz w:val="22"/>
      <w:szCs w:val="22"/>
      <w:lang w:val="hr-HR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hAnsi="Aptos Display" w:eastAsia="Times New Roman"/>
      <w:color w:val="0F4761"/>
      <w:kern w:val="3"/>
      <w:sz w:val="40"/>
      <w:szCs w:val="40"/>
      <w:lang w:val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 w:eastAsia="Times New Roman"/>
      <w:color w:val="0F4761"/>
      <w:kern w:val="3"/>
      <w:sz w:val="32"/>
      <w:szCs w:val="32"/>
      <w:lang w:val="en-US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hAnsi="Aptos" w:eastAsia="Times New Roman"/>
      <w:color w:val="0F4761"/>
      <w:kern w:val="3"/>
      <w:sz w:val="28"/>
      <w:szCs w:val="28"/>
      <w:lang w:val="en-US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hAnsi="Aptos" w:eastAsia="Times New Roman"/>
      <w:i/>
      <w:iCs/>
      <w:color w:val="0F4761"/>
      <w:kern w:val="3"/>
      <w:sz w:val="24"/>
      <w:szCs w:val="24"/>
      <w:lang w:val="en-US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hAnsi="Aptos" w:eastAsia="Times New Roman"/>
      <w:color w:val="0F4761"/>
      <w:kern w:val="3"/>
      <w:sz w:val="24"/>
      <w:szCs w:val="24"/>
      <w:lang w:val="en-US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Aptos" w:hAnsi="Aptos" w:eastAsia="Times New Roman"/>
      <w:i/>
      <w:iCs/>
      <w:color w:val="595959"/>
      <w:kern w:val="3"/>
      <w:sz w:val="24"/>
      <w:szCs w:val="24"/>
      <w:lang w:val="en-US"/>
    </w:rPr>
  </w:style>
  <w:style w:type="paragraph" w:styleId="Heading7">
    <w:name w:val="Heading 7"/>
    <w:basedOn w:val="Normal"/>
    <w:next w:val="Normal"/>
    <w:pPr>
      <w:keepNext/>
      <w:keepLines/>
      <w:spacing w:before="40"/>
      <w:outlineLvl w:val="6"/>
    </w:pPr>
    <w:rPr>
      <w:rFonts w:ascii="Aptos" w:hAnsi="Aptos" w:eastAsia="Times New Roman"/>
      <w:color w:val="595959"/>
      <w:kern w:val="3"/>
      <w:sz w:val="24"/>
      <w:szCs w:val="24"/>
      <w:lang w:val="en-US"/>
    </w:rPr>
  </w:style>
  <w:style w:type="paragraph" w:styleId="Heading8">
    <w:name w:val="Heading 8"/>
    <w:basedOn w:val="Normal"/>
    <w:next w:val="Normal"/>
    <w:pPr>
      <w:keepNext/>
      <w:keepLines/>
      <w:spacing/>
      <w:outlineLvl w:val="7"/>
    </w:pPr>
    <w:rPr>
      <w:rFonts w:ascii="Aptos" w:hAnsi="Aptos" w:eastAsia="Times New Roman"/>
      <w:i/>
      <w:iCs/>
      <w:color w:val="272727"/>
      <w:kern w:val="3"/>
      <w:sz w:val="24"/>
      <w:szCs w:val="24"/>
      <w:lang w:val="en-US"/>
    </w:rPr>
  </w:style>
  <w:style w:type="paragraph" w:styleId="Heading9">
    <w:name w:val="Heading 9"/>
    <w:basedOn w:val="Normal"/>
    <w:next w:val="Normal"/>
    <w:pPr>
      <w:keepNext/>
      <w:keepLines/>
      <w:spacing/>
      <w:outlineLvl w:val="8"/>
    </w:pPr>
    <w:rPr>
      <w:rFonts w:ascii="Aptos" w:hAnsi="Aptos" w:eastAsia="Times New Roman"/>
      <w:color w:val="272727"/>
      <w:kern w:val="3"/>
      <w:sz w:val="24"/>
      <w:szCs w:val="24"/>
      <w:lang w:val="en-US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Heading2Char" w:customStyle="1">
    <w:name w:val="Heading 2 Char"/>
    <w:basedOn w:val="DefaultParagraphFont"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Heading3Char" w:customStyle="1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styleId="Heading4Char" w:customStyle="1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styleId="Heading5Char" w:customStyle="1">
    <w:name w:val="Heading 5 Char"/>
    <w:basedOn w:val="DefaultParagraphFont"/>
    <w:rPr>
      <w:rFonts w:eastAsia="Times New Roman" w:cs="Times New Roman"/>
      <w:color w:val="0F4761"/>
    </w:rPr>
  </w:style>
  <w:style w:type="character" w:styleId="Heading6Char" w:customStyle="1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styleId="Heading7Char" w:customStyle="1">
    <w:name w:val="Heading 7 Char"/>
    <w:basedOn w:val="DefaultParagraphFont"/>
    <w:rPr>
      <w:rFonts w:eastAsia="Times New Roman" w:cs="Times New Roman"/>
      <w:color w:val="595959"/>
    </w:rPr>
  </w:style>
  <w:style w:type="character" w:styleId="Heading8Char" w:customStyle="1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styleId="Heading9Char" w:customStyle="1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 w:eastAsia="Times New Roman"/>
      <w:spacing w:val="-10"/>
      <w:kern w:val="3"/>
      <w:sz w:val="56"/>
      <w:szCs w:val="56"/>
      <w:lang w:val="en-US"/>
    </w:rPr>
  </w:style>
  <w:style w:type="character" w:styleId="TitleChar" w:customStyle="1">
    <w:name w:val="Title Char"/>
    <w:basedOn w:val="DefaultParagraphFont"/>
    <w:rPr>
      <w:rFonts w:ascii="Aptos Display" w:hAnsi="Aptos Display" w:eastAsia="Times New Roman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Aptos" w:hAnsi="Aptos" w:eastAsia="Times New Roman"/>
      <w:color w:val="595959"/>
      <w:spacing w:val="15"/>
      <w:kern w:val="3"/>
      <w:sz w:val="28"/>
      <w:szCs w:val="28"/>
      <w:lang w:val="en-US"/>
    </w:rPr>
  </w:style>
  <w:style w:type="character" w:styleId="SubtitleChar" w:customStyle="1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 w:after="160"/>
      <w:jc w:val="center"/>
    </w:pPr>
    <w:rPr>
      <w:rFonts w:ascii="Aptos" w:hAnsi="Aptos" w:eastAsia="Aptos" w:cs="Arial"/>
      <w:i/>
      <w:iCs/>
      <w:color w:val="404040"/>
      <w:kern w:val="3"/>
      <w:sz w:val="24"/>
      <w:szCs w:val="24"/>
      <w:lang w:val="en-US"/>
    </w:rPr>
  </w:style>
  <w:style w:type="character" w:styleId="QuoteChar" w:customStyle="1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spacing w:after="160"/>
      <w:ind w:left="720"/>
      <w:contextualSpacing/>
    </w:pPr>
    <w:rPr>
      <w:rFonts w:ascii="Aptos" w:hAnsi="Aptos" w:eastAsia="Aptos" w:cs="Arial"/>
      <w:kern w:val="3"/>
      <w:sz w:val="24"/>
      <w:szCs w:val="24"/>
      <w:lang w:val="en-US"/>
    </w:rPr>
  </w:style>
  <w:style w:type="character" w:styleId="IntenseEmphasis" w:customStyle="1">
    <w:name w:val="Intense Emphasis"/>
    <w:basedOn w:val="DefaultParagraphFont"/>
    <w:rPr>
      <w:i/>
      <w:iCs/>
      <w:color w:val="0F4761"/>
    </w:rPr>
  </w:style>
  <w:style w:type="paragraph" w:styleId="IntenseQuote" w:customStyle="1">
    <w:name w:val="Intense Quote"/>
    <w:basedOn w:val="Normal"/>
    <w:next w:val="Normal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rFonts w:ascii="Aptos" w:hAnsi="Aptos" w:eastAsia="Aptos" w:cs="Arial"/>
      <w:i/>
      <w:iCs/>
      <w:color w:val="0F4761"/>
      <w:kern w:val="3"/>
      <w:sz w:val="24"/>
      <w:szCs w:val="24"/>
      <w:lang w:val="en-US"/>
    </w:rPr>
  </w:style>
  <w:style w:type="character" w:styleId="IntenseQuoteChar" w:customStyle="1">
    <w:name w:val="Intense Quote Char"/>
    <w:basedOn w:val="DefaultParagraphFont"/>
    <w:rPr>
      <w:i/>
      <w:iCs/>
      <w:color w:val="0F4761"/>
    </w:rPr>
  </w:style>
  <w:style w:type="character" w:styleId="IntenseReference" w:customStyle="1">
    <w:name w:val="Intense Reference"/>
    <w:basedOn w:val="DefaultParagraphFont"/>
    <w:rPr>
      <w:b/>
      <w:bCs/>
      <w:smallCaps/>
      <w:color w:val="0F4761"/>
      <w:spacing w:val="5"/>
    </w:r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 panose="02110004020202020204"/>
        <a:cs typeface="" panose="0211000402020202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 panose="02110004020202020204"/>
        <a:cs typeface="" panose="0211000402020202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  <a:ln w="2540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299</Words>
  <Characters>1709</Characters>
  <Application>Microsoft Office Word</Application>
  <DocSecurity>0</DocSecurity>
  <Lines>14</Lines>
  <Paragraphs>4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Šćepanović</dc:creator>
  <dc:description/>
  <cp:lastModifiedBy>Osnovna škola Selca</cp:lastModifiedBy>
  <cp:revision>2</cp:revision>
  <dcterms:created xsi:type="dcterms:W3CDTF">2026-10-08T13:41:00Z</dcterms:created>
  <dcterms:modified xsi:type="dcterms:W3CDTF">2026-10-08T13:41:00Z</dcterms:modified>
</cp:coreProperties>
</file>